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9A" w:rsidRPr="00AE4B9A" w:rsidRDefault="00AE4B9A" w:rsidP="00AE4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AE4B9A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sk-SK"/>
        </w:rPr>
        <w:t>Vysoké školy a fakulty</w:t>
      </w:r>
      <w:r w:rsidRPr="00AE4B9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 </w:t>
      </w:r>
    </w:p>
    <w:p w:rsidR="00AE4B9A" w:rsidRPr="00AE4B9A" w:rsidRDefault="00AE4B9A" w:rsidP="00AE4B9A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  <w:r w:rsidRPr="00AE4B9A">
        <w:rPr>
          <w:rFonts w:ascii="Arial Black" w:eastAsia="Times New Roman" w:hAnsi="Arial Black" w:cs="Times New Roman"/>
          <w:sz w:val="24"/>
          <w:szCs w:val="24"/>
          <w:lang w:eastAsia="sk-SK"/>
        </w:rPr>
        <w:t>Aké je členenie vysokých škôl ?  Kde študovať ?</w:t>
      </w:r>
    </w:p>
    <w:p w:rsidR="00AE4B9A" w:rsidRPr="00AE4B9A" w:rsidRDefault="00AE4B9A" w:rsidP="00AE4B9A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  <w:r w:rsidRPr="00AE4B9A">
        <w:rPr>
          <w:rFonts w:ascii="Arial Black" w:eastAsia="Times New Roman" w:hAnsi="Arial Black" w:cs="Times New Roman"/>
          <w:sz w:val="24"/>
          <w:szCs w:val="24"/>
          <w:lang w:eastAsia="sk-SK"/>
        </w:rPr>
        <w:t>Ako si vybrať vysokú školu, fakultu, detašované pracovisko ?</w:t>
      </w:r>
    </w:p>
    <w:p w:rsidR="00AE4B9A" w:rsidRPr="00AE4B9A" w:rsidRDefault="00AE4B9A" w:rsidP="00AE4B9A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</w:p>
    <w:p w:rsidR="00AE4B9A" w:rsidRPr="00AE4B9A" w:rsidRDefault="00AE4B9A" w:rsidP="00AE4B9A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</w:p>
    <w:p w:rsidR="00AE4B9A" w:rsidRDefault="00AE4B9A" w:rsidP="00AE4B9A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  <w:r w:rsidRPr="00AE4B9A">
        <w:rPr>
          <w:rFonts w:ascii="Arial Black" w:eastAsia="Times New Roman" w:hAnsi="Arial Black" w:cs="Arial"/>
          <w:sz w:val="24"/>
          <w:szCs w:val="24"/>
          <w:lang w:eastAsia="sk-SK"/>
        </w:rPr>
        <w:t xml:space="preserve">Záujemcovia o štúdium na vysokých školách v Slovenskej republike si môžu vybrať z 20 verejných, 3 štátnych, 12 súkromných a zo 4 pobočiek zahraničných vysokých škôl, ktoré majú spolu 116 fakúlt (z toho sú 103 verejné, 4 štátne, 9 súkromné), 13 vysokých škôl nemá žiadnu fakultu : </w:t>
      </w:r>
    </w:p>
    <w:p w:rsidR="00AE4B9A" w:rsidRDefault="00AE4B9A" w:rsidP="00AE4B9A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</w:p>
    <w:p w:rsidR="00AE4B9A" w:rsidRPr="00AE4B9A" w:rsidRDefault="00AE4B9A" w:rsidP="00AE4B9A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</w:p>
    <w:p w:rsidR="00AE4B9A" w:rsidRDefault="00AE4B9A" w:rsidP="00AE4B9A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  <w:r>
        <w:rPr>
          <w:rFonts w:ascii="Arial Black" w:eastAsia="Times New Roman" w:hAnsi="Arial Black" w:cs="Times New Roman"/>
          <w:sz w:val="24"/>
          <w:szCs w:val="24"/>
          <w:lang w:eastAsia="sk-SK"/>
        </w:rPr>
        <w:t xml:space="preserve"> </w:t>
      </w:r>
      <w:hyperlink r:id="rId6" w:tgtFrame="_blank" w:tooltip="Členenie vysokých škôl v Slovenskej republike, PDF formát" w:history="1">
        <w:r w:rsidRPr="00AE4B9A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  <w:lang w:eastAsia="sk-SK"/>
          </w:rPr>
          <w:t>Na akých vysokých školách</w:t>
        </w:r>
      </w:hyperlink>
      <w:r w:rsidRPr="00AE4B9A">
        <w:rPr>
          <w:rFonts w:ascii="Arial Black" w:eastAsia="Times New Roman" w:hAnsi="Arial Black" w:cs="Times New Roman"/>
          <w:sz w:val="24"/>
          <w:szCs w:val="24"/>
          <w:lang w:eastAsia="sk-SK"/>
        </w:rPr>
        <w:t xml:space="preserve"> je možné študovať v Slovenskej republike ?</w:t>
      </w:r>
    </w:p>
    <w:p w:rsidR="00AE4B9A" w:rsidRDefault="00AE4B9A" w:rsidP="00AE4B9A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</w:p>
    <w:p w:rsidR="00AE4B9A" w:rsidRPr="00AE4B9A" w:rsidRDefault="00AE4B9A" w:rsidP="00AE4B9A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</w:p>
    <w:p w:rsidR="00AE4B9A" w:rsidRPr="00AE4B9A" w:rsidRDefault="00AE4B9A" w:rsidP="00AE4B9A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  <w:r w:rsidRPr="00AE4B9A">
        <w:rPr>
          <w:rFonts w:ascii="Arial Black" w:eastAsia="Times New Roman" w:hAnsi="Arial Black" w:cs="Times New Roman"/>
          <w:sz w:val="24"/>
          <w:szCs w:val="24"/>
          <w:lang w:eastAsia="sk-SK"/>
        </w:rPr>
        <w:t xml:space="preserve">  - zoznam </w:t>
      </w:r>
      <w:r w:rsidRPr="00AE4B9A">
        <w:rPr>
          <w:rFonts w:ascii="Arial Black" w:eastAsia="Times New Roman" w:hAnsi="Arial Black" w:cs="Times New Roman"/>
          <w:noProof/>
          <w:sz w:val="24"/>
          <w:szCs w:val="24"/>
          <w:lang w:eastAsia="sk-SK"/>
        </w:rPr>
        <w:drawing>
          <wp:inline distT="0" distB="0" distL="0" distR="0" wp14:anchorId="778DC186" wp14:editId="14462479">
            <wp:extent cx="152400" cy="152400"/>
            <wp:effectExtent l="0" t="0" r="0" b="0"/>
            <wp:docPr id="1" name="Obrázok 1" descr="PDF formá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DF formá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B9A">
        <w:rPr>
          <w:rFonts w:ascii="Arial Black" w:eastAsia="Times New Roman" w:hAnsi="Arial Black" w:cs="Times New Roman"/>
          <w:sz w:val="24"/>
          <w:szCs w:val="24"/>
          <w:lang w:eastAsia="sk-SK"/>
        </w:rPr>
        <w:t>vysokých škôl podľa</w:t>
      </w:r>
      <w:r w:rsidRPr="00AE4B9A">
        <w:rPr>
          <w:rFonts w:ascii="Arial Black" w:eastAsia="Times New Roman" w:hAnsi="Arial Black" w:cs="Times New Roman"/>
          <w:b/>
          <w:bCs/>
          <w:sz w:val="24"/>
          <w:szCs w:val="24"/>
          <w:lang w:eastAsia="sk-SK"/>
        </w:rPr>
        <w:t xml:space="preserve"> : </w:t>
      </w:r>
      <w:hyperlink r:id="rId8" w:tgtFrame="_blank" w:tooltip="Zoznam vysokých škôl podľa názvu vysokej školy, PDF súbor" w:history="1">
        <w:r w:rsidRPr="00AE4B9A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  <w:lang w:eastAsia="sk-SK"/>
          </w:rPr>
          <w:t>názvu</w:t>
        </w:r>
      </w:hyperlink>
      <w:r w:rsidRPr="00AE4B9A">
        <w:rPr>
          <w:rFonts w:ascii="Arial Black" w:eastAsia="Times New Roman" w:hAnsi="Arial Black" w:cs="Times New Roman"/>
          <w:sz w:val="24"/>
          <w:szCs w:val="24"/>
          <w:lang w:eastAsia="sk-SK"/>
        </w:rPr>
        <w:t xml:space="preserve">, </w:t>
      </w:r>
      <w:hyperlink r:id="rId9" w:tgtFrame="_blank" w:tooltip="Zoznam vysokých škôl podľa sídla vysokej školy, PDF súbor" w:history="1">
        <w:r w:rsidRPr="00AE4B9A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  <w:lang w:eastAsia="sk-SK"/>
          </w:rPr>
          <w:t>sídla</w:t>
        </w:r>
      </w:hyperlink>
      <w:r w:rsidRPr="00AE4B9A">
        <w:rPr>
          <w:rFonts w:ascii="Arial Black" w:eastAsia="Times New Roman" w:hAnsi="Arial Black" w:cs="Times New Roman"/>
          <w:sz w:val="24"/>
          <w:szCs w:val="24"/>
          <w:lang w:eastAsia="sk-SK"/>
        </w:rPr>
        <w:t xml:space="preserve">, </w:t>
      </w:r>
      <w:hyperlink r:id="rId10" w:tgtFrame="_blank" w:tooltip="Zoznam vysokých škôl podľa dátumu vzniku (obnovenia činnosti) vysokej školy, PDF súbor" w:history="1">
        <w:r w:rsidRPr="00AE4B9A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  <w:lang w:eastAsia="sk-SK"/>
          </w:rPr>
          <w:t>dátumu</w:t>
        </w:r>
      </w:hyperlink>
      <w:r w:rsidRPr="00AE4B9A">
        <w:rPr>
          <w:rFonts w:ascii="Arial Black" w:eastAsia="Times New Roman" w:hAnsi="Arial Black" w:cs="Times New Roman"/>
          <w:sz w:val="24"/>
          <w:szCs w:val="24"/>
          <w:lang w:eastAsia="sk-SK"/>
        </w:rPr>
        <w:t xml:space="preserve"> vzniku, </w:t>
      </w:r>
      <w:hyperlink r:id="rId11" w:tgtFrame="_blank" w:tooltip="Zoznam vysokých škôl podľa IČŠ, PDF súbor" w:history="1">
        <w:r w:rsidRPr="00AE4B9A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  <w:lang w:eastAsia="sk-SK"/>
          </w:rPr>
          <w:t>IČŠ</w:t>
        </w:r>
      </w:hyperlink>
      <w:r w:rsidRPr="00AE4B9A">
        <w:rPr>
          <w:rFonts w:ascii="Arial Black" w:eastAsia="Times New Roman" w:hAnsi="Arial Black" w:cs="Times New Roman"/>
          <w:sz w:val="24"/>
          <w:szCs w:val="24"/>
          <w:lang w:eastAsia="sk-SK"/>
        </w:rPr>
        <w:t xml:space="preserve">, </w:t>
      </w:r>
      <w:hyperlink r:id="rId12" w:tgtFrame="_blank" w:tooltip="Zoznam vysokých škôl podľa IČŠ, fakúlt a detašovaných pracovísk, PDF súbor" w:history="1">
        <w:r w:rsidRPr="00AE4B9A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  <w:lang w:eastAsia="sk-SK"/>
          </w:rPr>
          <w:t>s fakultami</w:t>
        </w:r>
      </w:hyperlink>
      <w:r w:rsidRPr="00AE4B9A">
        <w:rPr>
          <w:rFonts w:ascii="Arial Black" w:eastAsia="Times New Roman" w:hAnsi="Arial Black" w:cs="Times New Roman"/>
          <w:sz w:val="24"/>
          <w:szCs w:val="24"/>
          <w:lang w:eastAsia="sk-SK"/>
        </w:rPr>
        <w:t xml:space="preserve"> a </w:t>
      </w:r>
      <w:proofErr w:type="spellStart"/>
      <w:r w:rsidRPr="00AE4B9A">
        <w:rPr>
          <w:rFonts w:ascii="Arial Black" w:eastAsia="Times New Roman" w:hAnsi="Arial Black" w:cs="Times New Roman"/>
          <w:sz w:val="24"/>
          <w:szCs w:val="24"/>
          <w:lang w:eastAsia="sk-SK"/>
        </w:rPr>
        <w:t>detaš.prac</w:t>
      </w:r>
      <w:proofErr w:type="spellEnd"/>
      <w:r w:rsidRPr="00AE4B9A">
        <w:rPr>
          <w:rFonts w:ascii="Arial Black" w:eastAsia="Times New Roman" w:hAnsi="Arial Black" w:cs="Times New Roman"/>
          <w:sz w:val="24"/>
          <w:szCs w:val="24"/>
          <w:lang w:eastAsia="sk-SK"/>
        </w:rPr>
        <w:t>.</w:t>
      </w:r>
    </w:p>
    <w:p w:rsidR="00AE4B9A" w:rsidRDefault="00AE4B9A" w:rsidP="00AE4B9A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  <w:r w:rsidRPr="00AE4B9A">
        <w:rPr>
          <w:rFonts w:ascii="Arial Black" w:eastAsia="Times New Roman" w:hAnsi="Arial Black" w:cs="Times New Roman"/>
          <w:sz w:val="24"/>
          <w:szCs w:val="24"/>
          <w:lang w:eastAsia="sk-SK"/>
        </w:rPr>
        <w:t xml:space="preserve">  - zoznam </w:t>
      </w:r>
      <w:r w:rsidRPr="00AE4B9A">
        <w:rPr>
          <w:rFonts w:ascii="Arial Black" w:eastAsia="Times New Roman" w:hAnsi="Arial Black" w:cs="Times New Roman"/>
          <w:noProof/>
          <w:sz w:val="24"/>
          <w:szCs w:val="24"/>
          <w:lang w:eastAsia="sk-SK"/>
        </w:rPr>
        <w:drawing>
          <wp:inline distT="0" distB="0" distL="0" distR="0" wp14:anchorId="61F1F3EC" wp14:editId="1A2786E5">
            <wp:extent cx="152400" cy="152400"/>
            <wp:effectExtent l="0" t="0" r="0" b="0"/>
            <wp:docPr id="2" name="Obrázok 2" descr="PDF formá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DF formá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B9A">
        <w:rPr>
          <w:rFonts w:ascii="Arial Black" w:eastAsia="Times New Roman" w:hAnsi="Arial Black" w:cs="Times New Roman"/>
          <w:sz w:val="24"/>
          <w:szCs w:val="24"/>
          <w:lang w:eastAsia="sk-SK"/>
        </w:rPr>
        <w:t>fakúlt vysokých škôl podľa</w:t>
      </w:r>
      <w:r w:rsidRPr="00AE4B9A">
        <w:rPr>
          <w:rFonts w:ascii="Arial Black" w:eastAsia="Times New Roman" w:hAnsi="Arial Black" w:cs="Times New Roman"/>
          <w:b/>
          <w:bCs/>
          <w:sz w:val="24"/>
          <w:szCs w:val="24"/>
          <w:lang w:eastAsia="sk-SK"/>
        </w:rPr>
        <w:t xml:space="preserve"> : </w:t>
      </w:r>
      <w:hyperlink r:id="rId13" w:tgtFrame="_blank" w:tooltip="Zoznam fakúlt vysokých škôl podľa názvu fakulty s webovou adresou, PDF súbor" w:history="1">
        <w:r w:rsidRPr="00AE4B9A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  <w:lang w:eastAsia="sk-SK"/>
          </w:rPr>
          <w:t>názvu</w:t>
        </w:r>
      </w:hyperlink>
      <w:r w:rsidRPr="00AE4B9A">
        <w:rPr>
          <w:rFonts w:ascii="Arial Black" w:eastAsia="Times New Roman" w:hAnsi="Arial Black" w:cs="Times New Roman"/>
          <w:sz w:val="24"/>
          <w:szCs w:val="24"/>
          <w:lang w:eastAsia="sk-SK"/>
        </w:rPr>
        <w:t xml:space="preserve">, </w:t>
      </w:r>
      <w:hyperlink r:id="rId14" w:tgtFrame="_blank" w:tooltip="Zoznam fakúlt vysokých škôl podľa sídla fakulty s webovou adresou, PDF súbor" w:history="1">
        <w:r w:rsidRPr="00AE4B9A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  <w:lang w:eastAsia="sk-SK"/>
          </w:rPr>
          <w:t>sídla</w:t>
        </w:r>
      </w:hyperlink>
      <w:r w:rsidRPr="00AE4B9A">
        <w:rPr>
          <w:rFonts w:ascii="Arial Black" w:eastAsia="Times New Roman" w:hAnsi="Arial Black" w:cs="Times New Roman"/>
          <w:sz w:val="24"/>
          <w:szCs w:val="24"/>
          <w:lang w:eastAsia="sk-SK"/>
        </w:rPr>
        <w:t xml:space="preserve">, </w:t>
      </w:r>
      <w:hyperlink r:id="rId15" w:tgtFrame="_blank" w:tooltip="Zoznam fakúlt vysokých škôl podľa dátumu vzniku (obnovenia činnosti) fakulty, PDF súbor" w:history="1">
        <w:r w:rsidRPr="00AE4B9A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  <w:lang w:eastAsia="sk-SK"/>
          </w:rPr>
          <w:t>dátumu</w:t>
        </w:r>
      </w:hyperlink>
      <w:r w:rsidRPr="00AE4B9A">
        <w:rPr>
          <w:rFonts w:ascii="Arial Black" w:eastAsia="Times New Roman" w:hAnsi="Arial Black" w:cs="Times New Roman"/>
          <w:sz w:val="24"/>
          <w:szCs w:val="24"/>
          <w:lang w:eastAsia="sk-SK"/>
        </w:rPr>
        <w:t xml:space="preserve"> vzniku (</w:t>
      </w:r>
      <w:r w:rsidRPr="00AE4B9A">
        <w:rPr>
          <w:rFonts w:ascii="Arial Black" w:eastAsia="Times New Roman" w:hAnsi="Arial Black" w:cs="Times New Roman"/>
          <w:sz w:val="15"/>
          <w:szCs w:val="15"/>
          <w:lang w:eastAsia="sk-SK"/>
        </w:rPr>
        <w:t>obnovenia činnosti</w:t>
      </w:r>
      <w:r w:rsidRPr="00AE4B9A">
        <w:rPr>
          <w:rFonts w:ascii="Arial Black" w:eastAsia="Times New Roman" w:hAnsi="Arial Black" w:cs="Times New Roman"/>
          <w:sz w:val="24"/>
          <w:szCs w:val="24"/>
          <w:lang w:eastAsia="sk-SK"/>
        </w:rPr>
        <w:t xml:space="preserve">),  </w:t>
      </w:r>
      <w:hyperlink r:id="rId16" w:tgtFrame="_blank" w:tooltip="Zoznam fakúlt vysokých škôl podľa IČŠ s IČŠ a webovou adresou, PDF súbor" w:history="1">
        <w:r w:rsidRPr="00AE4B9A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  <w:lang w:eastAsia="sk-SK"/>
          </w:rPr>
          <w:t>IČŠ</w:t>
        </w:r>
      </w:hyperlink>
    </w:p>
    <w:p w:rsidR="00AE4B9A" w:rsidRDefault="00AE4B9A" w:rsidP="00AE4B9A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</w:p>
    <w:p w:rsidR="00AE4B9A" w:rsidRPr="00AE4B9A" w:rsidRDefault="00AE4B9A" w:rsidP="00AE4B9A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</w:p>
    <w:p w:rsidR="00AE4B9A" w:rsidRPr="00AE4B9A" w:rsidRDefault="00AE4B9A" w:rsidP="00AE4B9A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  <w:r w:rsidRPr="00AE4B9A">
        <w:rPr>
          <w:rFonts w:ascii="Arial Black" w:eastAsia="Times New Roman" w:hAnsi="Arial Black" w:cs="Times New Roman"/>
          <w:sz w:val="24"/>
          <w:szCs w:val="24"/>
          <w:lang w:eastAsia="sk-SK"/>
        </w:rPr>
        <w:t xml:space="preserve"> Minuloročné </w:t>
      </w:r>
      <w:proofErr w:type="spellStart"/>
      <w:r w:rsidRPr="00AE4B9A">
        <w:rPr>
          <w:rFonts w:ascii="Arial Black" w:eastAsia="Times New Roman" w:hAnsi="Arial Black" w:cs="Times New Roman"/>
          <w:sz w:val="24"/>
          <w:szCs w:val="24"/>
          <w:lang w:eastAsia="sk-SK"/>
        </w:rPr>
        <w:t>prijímačky</w:t>
      </w:r>
      <w:proofErr w:type="spellEnd"/>
      <w:r w:rsidRPr="00AE4B9A">
        <w:rPr>
          <w:rFonts w:ascii="Arial Black" w:eastAsia="Times New Roman" w:hAnsi="Arial Black" w:cs="Times New Roman"/>
          <w:sz w:val="24"/>
          <w:szCs w:val="24"/>
          <w:lang w:eastAsia="sk-SK"/>
        </w:rPr>
        <w:t xml:space="preserve"> na vysoké školy</w:t>
      </w:r>
      <w:r w:rsidRPr="00AE4B9A">
        <w:rPr>
          <w:rFonts w:ascii="Arial Black" w:eastAsia="Times New Roman" w:hAnsi="Arial Black" w:cs="Times New Roman"/>
          <w:b/>
          <w:bCs/>
          <w:sz w:val="24"/>
          <w:szCs w:val="24"/>
          <w:lang w:eastAsia="sk-SK"/>
        </w:rPr>
        <w:t xml:space="preserve"> :</w:t>
      </w:r>
    </w:p>
    <w:p w:rsidR="00AE4B9A" w:rsidRPr="00AE4B9A" w:rsidRDefault="00213C75" w:rsidP="00AE4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  <w:hyperlink r:id="rId17" w:tooltip="Minuloročné prijímačky na vysoké školy : › - Rebríček vys.škôl podľa počtu zapísaných do 1.ročníka ›- Počet prihlášok, prijatí a zápisov › - Odkazy na webové stránky vysokých škôl › (v samostatnom okne)" w:history="1">
        <w:r w:rsidR="00AE4B9A" w:rsidRPr="00AE4B9A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  <w:lang w:eastAsia="sk-SK"/>
          </w:rPr>
          <w:t>rebríček vysokých škôl</w:t>
        </w:r>
      </w:hyperlink>
    </w:p>
    <w:p w:rsidR="00AE4B9A" w:rsidRPr="00AE4B9A" w:rsidRDefault="00213C75" w:rsidP="00AE4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  <w:hyperlink r:id="rId18" w:tooltip="Minuloročné prijímačky na vysoké školy : › - Rebríčky vysokých škôl › - Rebríčky fakúlt › - Rebríčky študijných odborov › - Rebríčky stredných škôl › - Veková štruktúra uchádzačov › (v samostatnom okne)" w:history="1">
        <w:r w:rsidR="00AE4B9A" w:rsidRPr="00AE4B9A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  <w:lang w:eastAsia="sk-SK"/>
          </w:rPr>
          <w:t>rebríčky vysokých škôl, fakúlt, študijných odborov a veková štruktúra uchádzačov</w:t>
        </w:r>
      </w:hyperlink>
    </w:p>
    <w:p w:rsidR="00AE4B9A" w:rsidRDefault="00213C75" w:rsidP="00AE4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  <w:hyperlink r:id="rId19" w:tgtFrame="_blank" w:tooltip="Minuloročné prijímačky na vysoké školy, fakulty, detašované pracoviska a Slovenskú republiku na DENNÚ formu štúdia, PDF súbor v samostatnom okne" w:history="1">
        <w:r w:rsidR="00AE4B9A" w:rsidRPr="00AE4B9A">
          <w:rPr>
            <w:rFonts w:ascii="Arial Black" w:eastAsia="Times New Roman" w:hAnsi="Arial Black" w:cs="Times New Roman"/>
            <w:noProof/>
            <w:color w:val="0000FF"/>
            <w:sz w:val="24"/>
            <w:szCs w:val="24"/>
            <w:lang w:eastAsia="sk-SK"/>
          </w:rPr>
          <w:drawing>
            <wp:inline distT="0" distB="0" distL="0" distR="0" wp14:anchorId="796EB0B7" wp14:editId="267E5F28">
              <wp:extent cx="114300" cy="114300"/>
              <wp:effectExtent l="0" t="0" r="0" b="0"/>
              <wp:docPr id="3" name="Obrázok 3" descr="PDF formát">
                <a:hlinkClick xmlns:a="http://schemas.openxmlformats.org/drawingml/2006/main" r:id="rId19" tgtFrame="&quot;_blank&quot;" tooltip="&quot;Minuloročné prijímačky na vysoké školy, fakulty, detašované pracoviska a Slovenskú republiku na DENNÚ formu štúdia, PDF súbor v samostatnom okne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PDF formát">
                        <a:hlinkClick r:id="rId19" tgtFrame="&quot;_blank&quot;" tooltip="&quot;Minuloročné prijímačky na vysoké školy, fakulty, detašované pracoviska a Slovenskú republiku na DENNÚ formu štúdia, PDF súbor v samostatnom okne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43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E4B9A" w:rsidRPr="00AE4B9A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  <w:lang w:eastAsia="sk-SK"/>
          </w:rPr>
          <w:t> denná</w:t>
        </w:r>
      </w:hyperlink>
      <w:r w:rsidR="00AE4B9A" w:rsidRPr="00AE4B9A">
        <w:rPr>
          <w:rFonts w:ascii="Arial Black" w:eastAsia="Times New Roman" w:hAnsi="Arial Black" w:cs="Times New Roman"/>
          <w:sz w:val="24"/>
          <w:szCs w:val="24"/>
          <w:lang w:eastAsia="sk-SK"/>
        </w:rPr>
        <w:t xml:space="preserve">, </w:t>
      </w:r>
      <w:hyperlink r:id="rId20" w:tgtFrame="_blank" w:tooltip="Minuloročné prijímačky na vysoké školy, fakulty, detašované pracoviska a Slovenskú republiku na EXTERNÚ formu štúdia, PDF súbor v samostatnom okne" w:history="1">
        <w:r w:rsidR="00AE4B9A" w:rsidRPr="00AE4B9A">
          <w:rPr>
            <w:rFonts w:ascii="Arial Black" w:eastAsia="Times New Roman" w:hAnsi="Arial Black" w:cs="Times New Roman"/>
            <w:noProof/>
            <w:color w:val="0000FF"/>
            <w:sz w:val="24"/>
            <w:szCs w:val="24"/>
            <w:lang w:eastAsia="sk-SK"/>
          </w:rPr>
          <w:drawing>
            <wp:inline distT="0" distB="0" distL="0" distR="0" wp14:anchorId="591552FA" wp14:editId="221D2BAC">
              <wp:extent cx="114300" cy="114300"/>
              <wp:effectExtent l="0" t="0" r="0" b="0"/>
              <wp:docPr id="4" name="Obrázok 4" descr="PDF formát">
                <a:hlinkClick xmlns:a="http://schemas.openxmlformats.org/drawingml/2006/main" r:id="rId20" tgtFrame="&quot;_blank&quot;" tooltip="&quot;Minuloročné prijímačky na vysoké školy, fakulty, detašované pracoviska a Slovenskú republiku na EXTERNÚ formu štúdia, PDF súbor v samostatnom okne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PDF formát">
                        <a:hlinkClick r:id="rId20" tgtFrame="&quot;_blank&quot;" tooltip="&quot;Minuloročné prijímačky na vysoké školy, fakulty, detašované pracoviska a Slovenskú republiku na EXTERNÚ formu štúdia, PDF súbor v samostatnom okne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43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E4B9A" w:rsidRPr="00AE4B9A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  <w:lang w:eastAsia="sk-SK"/>
          </w:rPr>
          <w:t> externá</w:t>
        </w:r>
      </w:hyperlink>
      <w:r w:rsidR="00AE4B9A" w:rsidRPr="00AE4B9A">
        <w:rPr>
          <w:rFonts w:ascii="Arial Black" w:eastAsia="Times New Roman" w:hAnsi="Arial Black" w:cs="Times New Roman"/>
          <w:sz w:val="24"/>
          <w:szCs w:val="24"/>
          <w:lang w:eastAsia="sk-SK"/>
        </w:rPr>
        <w:t xml:space="preserve"> forma štúdia za vysoké školy, fakulty, detašované pracoviska a Slovenskú </w:t>
      </w:r>
      <w:proofErr w:type="spellStart"/>
      <w:r w:rsidR="00AE4B9A" w:rsidRPr="00AE4B9A">
        <w:rPr>
          <w:rFonts w:ascii="Arial Black" w:eastAsia="Times New Roman" w:hAnsi="Arial Black" w:cs="Times New Roman"/>
          <w:sz w:val="24"/>
          <w:szCs w:val="24"/>
          <w:lang w:eastAsia="sk-SK"/>
        </w:rPr>
        <w:t>rep</w:t>
      </w:r>
      <w:proofErr w:type="spellEnd"/>
      <w:r w:rsidR="00AE4B9A" w:rsidRPr="00AE4B9A">
        <w:rPr>
          <w:rFonts w:ascii="Arial Black" w:eastAsia="Times New Roman" w:hAnsi="Arial Black" w:cs="Times New Roman"/>
          <w:sz w:val="24"/>
          <w:szCs w:val="24"/>
          <w:lang w:eastAsia="sk-SK"/>
        </w:rPr>
        <w:t>.</w:t>
      </w:r>
    </w:p>
    <w:p w:rsidR="000F5ABF" w:rsidRPr="00AE4B9A" w:rsidRDefault="000F5ABF" w:rsidP="000F5ABF">
      <w:pPr>
        <w:spacing w:before="100" w:beforeAutospacing="1" w:after="100" w:afterAutospacing="1" w:line="240" w:lineRule="auto"/>
        <w:ind w:left="720"/>
        <w:rPr>
          <w:rFonts w:ascii="Arial Black" w:eastAsia="Times New Roman" w:hAnsi="Arial Black" w:cs="Times New Roman"/>
          <w:sz w:val="24"/>
          <w:szCs w:val="24"/>
          <w:lang w:eastAsia="sk-SK"/>
        </w:rPr>
      </w:pPr>
    </w:p>
    <w:p w:rsidR="000F5ABF" w:rsidRDefault="00213C75" w:rsidP="000F5ABF">
      <w:pPr>
        <w:pStyle w:val="Odsekzoznamu"/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  <w:hyperlink r:id="rId21" w:tgtFrame="_blank" w:tooltip="Členenie vysokých škôl v Slovenskej republike, PDF formát" w:history="1">
        <w:r w:rsidR="000F5ABF" w:rsidRPr="000F5ABF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  <w:lang w:eastAsia="sk-SK"/>
          </w:rPr>
          <w:t>Na akých vysokých školách</w:t>
        </w:r>
      </w:hyperlink>
      <w:r w:rsidR="000F5ABF" w:rsidRPr="000F5ABF">
        <w:rPr>
          <w:rFonts w:ascii="Arial Black" w:eastAsia="Times New Roman" w:hAnsi="Arial Black" w:cs="Times New Roman"/>
          <w:sz w:val="24"/>
          <w:szCs w:val="24"/>
          <w:lang w:eastAsia="sk-SK"/>
        </w:rPr>
        <w:t xml:space="preserve"> je možné študovať v</w:t>
      </w:r>
      <w:r w:rsidR="000F5ABF">
        <w:rPr>
          <w:rFonts w:ascii="Arial Black" w:eastAsia="Times New Roman" w:hAnsi="Arial Black" w:cs="Times New Roman"/>
          <w:sz w:val="24"/>
          <w:szCs w:val="24"/>
          <w:lang w:eastAsia="sk-SK"/>
        </w:rPr>
        <w:t> Českej republike?</w:t>
      </w:r>
    </w:p>
    <w:p w:rsidR="000F5ABF" w:rsidRDefault="000F5ABF" w:rsidP="000F5ABF">
      <w:pPr>
        <w:pStyle w:val="Odsekzoznamu"/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  <w:r>
        <w:rPr>
          <w:rFonts w:ascii="Arial Black" w:eastAsia="Times New Roman" w:hAnsi="Arial Black" w:cs="Times New Roman"/>
          <w:sz w:val="24"/>
          <w:szCs w:val="24"/>
          <w:lang w:eastAsia="sk-SK"/>
        </w:rPr>
        <w:t>Zoznam si môžete pozrieť na stránke</w:t>
      </w:r>
    </w:p>
    <w:p w:rsidR="000F5ABF" w:rsidRPr="000F5ABF" w:rsidRDefault="000F5ABF" w:rsidP="000F5ABF">
      <w:pPr>
        <w:pStyle w:val="Odsekzoznamu"/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</w:p>
    <w:p w:rsidR="00F55648" w:rsidRPr="00213C75" w:rsidRDefault="000F5ABF">
      <w:pPr>
        <w:rPr>
          <w:b/>
        </w:rPr>
      </w:pPr>
      <w:r w:rsidRPr="00213C75">
        <w:rPr>
          <w:b/>
        </w:rPr>
        <w:t>https://www.msmt.cz/vzdelavani/vysoke</w:t>
      </w:r>
      <w:bookmarkStart w:id="0" w:name="_GoBack"/>
      <w:bookmarkEnd w:id="0"/>
      <w:r w:rsidRPr="00213C75">
        <w:rPr>
          <w:b/>
        </w:rPr>
        <w:t>-skolstvi/prehled-vysokych-skol-v-cr-3</w:t>
      </w:r>
    </w:p>
    <w:sectPr w:rsidR="00F55648" w:rsidRPr="00213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33EFB"/>
    <w:multiLevelType w:val="multilevel"/>
    <w:tmpl w:val="D36A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B9A"/>
    <w:rsid w:val="000F5ABF"/>
    <w:rsid w:val="00213C75"/>
    <w:rsid w:val="00344ED0"/>
    <w:rsid w:val="00AE4B9A"/>
    <w:rsid w:val="00F5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E4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4B9A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0F5A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E4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4B9A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0F5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vtisr.sk/buxus/docs/PKvs/Skoly/zwv712.pdf" TargetMode="External"/><Relationship Id="rId13" Type="http://schemas.openxmlformats.org/officeDocument/2006/relationships/hyperlink" Target="https://www.cvtisr.sk/buxus/docs/PKvs/Fakulty/zwv53.pdf" TargetMode="External"/><Relationship Id="rId18" Type="http://schemas.openxmlformats.org/officeDocument/2006/relationships/hyperlink" Target="https://www.cvtisr.sk/skolstvo/vysoke-skoly/prijimacky-na-vysoke-skoly/rebricky.html?page_id=1029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cvtisr.sk/buxus/docs/PKvs/vstypy.pdf" TargetMode="External"/><Relationship Id="rId7" Type="http://schemas.openxmlformats.org/officeDocument/2006/relationships/image" Target="media/image1.gif"/><Relationship Id="rId12" Type="http://schemas.openxmlformats.org/officeDocument/2006/relationships/hyperlink" Target="https://www.cvtisr.sk/buxus/docs/PKvs/ZberUdaj/zwv820.pdf" TargetMode="External"/><Relationship Id="rId17" Type="http://schemas.openxmlformats.org/officeDocument/2006/relationships/hyperlink" Target="https://www.cvtisr.sk/skolstvo/vysoke-skoly/prijimacky-na-vysoke-skoly/prijimacie-konanie-na-vysoke-skoly-v-roku-2018.html?page_id=103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vtisr.sk/buxus/docs/PKvs/Fakulty/zwv55.pdf" TargetMode="External"/><Relationship Id="rId20" Type="http://schemas.openxmlformats.org/officeDocument/2006/relationships/hyperlink" Target="https://www.cvtisr.sk/buxus/docs/PKvs/ucha/pkmre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vtisr.sk/buxus/docs/PKvs/vstypy.pdf" TargetMode="External"/><Relationship Id="rId11" Type="http://schemas.openxmlformats.org/officeDocument/2006/relationships/hyperlink" Target="https://www.cvtisr.sk/buxus/docs/PKvs/Skoly/zwv0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vtisr.sk/buxus/docs/PKvs/Fakulty/zwv721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vtisr.sk/buxus/docs/PKvs/Skoly/zwv711.pdf" TargetMode="External"/><Relationship Id="rId19" Type="http://schemas.openxmlformats.org/officeDocument/2006/relationships/hyperlink" Target="https://www.cvtisr.sk/buxus/docs/PKvs/ucha/pkmrd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vtisr.sk/buxus/docs/PKvs/Skoly/zwv713.pdf" TargetMode="External"/><Relationship Id="rId14" Type="http://schemas.openxmlformats.org/officeDocument/2006/relationships/hyperlink" Target="https://www.cvtisr.sk/buxus/docs/PKvs/Fakulty/zwv54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4</cp:revision>
  <dcterms:created xsi:type="dcterms:W3CDTF">2021-04-16T20:24:00Z</dcterms:created>
  <dcterms:modified xsi:type="dcterms:W3CDTF">2021-04-16T21:15:00Z</dcterms:modified>
</cp:coreProperties>
</file>